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762" w:tblpY="586"/>
        <w:tblW w:w="10258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4"/>
        <w:gridCol w:w="3685"/>
        <w:gridCol w:w="3969"/>
      </w:tblGrid>
      <w:tr w:rsidR="004B546D" w:rsidRPr="001A0CEA" w:rsidTr="004B546D">
        <w:trPr>
          <w:trHeight w:val="954"/>
        </w:trPr>
        <w:tc>
          <w:tcPr>
            <w:tcW w:w="10258" w:type="dxa"/>
            <w:gridSpan w:val="3"/>
            <w:vAlign w:val="center"/>
          </w:tcPr>
          <w:p w:rsidR="004B546D" w:rsidRPr="004B546D" w:rsidRDefault="004B546D" w:rsidP="004B546D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806591">
              <w:rPr>
                <w:rFonts w:ascii="標楷體" w:eastAsia="標楷體" w:hAnsi="標楷體" w:hint="eastAsia"/>
                <w:color w:val="000000"/>
                <w:sz w:val="52"/>
                <w:szCs w:val="52"/>
                <w:shd w:val="clear" w:color="auto" w:fill="FFFFFF"/>
              </w:rPr>
              <w:t>大園國小1</w:t>
            </w:r>
            <w:r w:rsidRPr="00806591">
              <w:rPr>
                <w:rFonts w:ascii="標楷體" w:eastAsia="標楷體" w:hAnsi="標楷體"/>
                <w:color w:val="000000"/>
                <w:sz w:val="52"/>
                <w:szCs w:val="52"/>
                <w:shd w:val="clear" w:color="auto" w:fill="FFFFFF"/>
              </w:rPr>
              <w:t>10</w:t>
            </w:r>
            <w:r w:rsidRPr="00806591">
              <w:rPr>
                <w:rFonts w:ascii="標楷體" w:eastAsia="標楷體" w:hAnsi="標楷體" w:hint="eastAsia"/>
                <w:color w:val="000000"/>
                <w:sz w:val="52"/>
                <w:szCs w:val="52"/>
                <w:shd w:val="clear" w:color="auto" w:fill="FFFFFF"/>
              </w:rPr>
              <w:t>學年度職務第二次選填</w:t>
            </w:r>
            <w:r w:rsidRPr="00806591">
              <w:rPr>
                <w:rFonts w:ascii="標楷體" w:eastAsia="標楷體" w:hAnsi="標楷體"/>
                <w:sz w:val="52"/>
                <w:szCs w:val="52"/>
              </w:rPr>
              <w:t>報名表</w:t>
            </w:r>
          </w:p>
        </w:tc>
      </w:tr>
      <w:tr w:rsidR="00BA3F39" w:rsidRPr="001A0CEA" w:rsidTr="004B546D">
        <w:trPr>
          <w:trHeight w:val="967"/>
        </w:trPr>
        <w:tc>
          <w:tcPr>
            <w:tcW w:w="2604" w:type="dxa"/>
            <w:vAlign w:val="center"/>
          </w:tcPr>
          <w:p w:rsidR="00BA3F39" w:rsidRPr="004B546D" w:rsidRDefault="00BA3F39" w:rsidP="004B546D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4B546D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  <w:shd w:val="clear" w:color="auto" w:fill="FFFFFF"/>
              </w:rPr>
              <w:t>欲異動教師</w:t>
            </w:r>
          </w:p>
        </w:tc>
        <w:tc>
          <w:tcPr>
            <w:tcW w:w="3685" w:type="dxa"/>
            <w:vAlign w:val="center"/>
          </w:tcPr>
          <w:p w:rsidR="00BA3F39" w:rsidRPr="004B546D" w:rsidRDefault="00BA3F39" w:rsidP="004B546D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4B546D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  <w:shd w:val="clear" w:color="auto" w:fill="FFFFFF"/>
              </w:rPr>
              <w:t>釋出職缺</w:t>
            </w:r>
          </w:p>
        </w:tc>
        <w:tc>
          <w:tcPr>
            <w:tcW w:w="3969" w:type="dxa"/>
            <w:vAlign w:val="center"/>
          </w:tcPr>
          <w:p w:rsidR="00BA3F39" w:rsidRPr="004B546D" w:rsidRDefault="00BA3F39" w:rsidP="004B546D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4B546D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  <w:shd w:val="clear" w:color="auto" w:fill="FFFFFF"/>
              </w:rPr>
              <w:t>二次選填名單</w:t>
            </w:r>
          </w:p>
        </w:tc>
      </w:tr>
      <w:tr w:rsidR="00BA3F39" w:rsidRPr="001A0CEA" w:rsidTr="004B546D">
        <w:trPr>
          <w:trHeight w:val="853"/>
        </w:trPr>
        <w:tc>
          <w:tcPr>
            <w:tcW w:w="2604" w:type="dxa"/>
          </w:tcPr>
          <w:p w:rsidR="00BA3F39" w:rsidRPr="00523E61" w:rsidRDefault="00BA3F39" w:rsidP="004B546D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BA3F39" w:rsidRPr="00523E61" w:rsidRDefault="00BA3F39" w:rsidP="004B546D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883"/>
        </w:trPr>
        <w:tc>
          <w:tcPr>
            <w:tcW w:w="2604" w:type="dxa"/>
          </w:tcPr>
          <w:p w:rsidR="00BA3F39" w:rsidRPr="00523E61" w:rsidRDefault="00BA3F39" w:rsidP="004B546D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523E61" w:rsidRDefault="00BA3F39" w:rsidP="004B546D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785"/>
        </w:trPr>
        <w:tc>
          <w:tcPr>
            <w:tcW w:w="2604" w:type="dxa"/>
          </w:tcPr>
          <w:p w:rsidR="00BA3F39" w:rsidRPr="00523E61" w:rsidRDefault="00BA3F39" w:rsidP="004B546D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523E61" w:rsidRDefault="00BA3F39" w:rsidP="004B546D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674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576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762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650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836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596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768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A3F39" w:rsidRPr="001A0CEA" w:rsidTr="004B546D">
        <w:trPr>
          <w:trHeight w:val="693"/>
        </w:trPr>
        <w:tc>
          <w:tcPr>
            <w:tcW w:w="2604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BA3F39" w:rsidRPr="001A0CEA" w:rsidRDefault="00BA3F39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4B546D" w:rsidRPr="001A0CEA" w:rsidTr="004B546D">
        <w:trPr>
          <w:trHeight w:val="693"/>
        </w:trPr>
        <w:tc>
          <w:tcPr>
            <w:tcW w:w="2604" w:type="dxa"/>
          </w:tcPr>
          <w:p w:rsidR="004B546D" w:rsidRPr="001A0CEA" w:rsidRDefault="004B546D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3685" w:type="dxa"/>
          </w:tcPr>
          <w:p w:rsidR="004B546D" w:rsidRPr="001A0CEA" w:rsidRDefault="004B546D" w:rsidP="004B546D">
            <w:pPr>
              <w:jc w:val="center"/>
              <w:rPr>
                <w:rFonts w:ascii="Arial,taipei,新細明體" w:eastAsia="Arial,taipei,新細明體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969" w:type="dxa"/>
          </w:tcPr>
          <w:p w:rsidR="004B546D" w:rsidRPr="001A0CEA" w:rsidRDefault="004B546D" w:rsidP="004B546D">
            <w:pPr>
              <w:jc w:val="center"/>
              <w:rPr>
                <w:rFonts w:ascii="Arial,taipei,新細明體" w:eastAsia="Arial,taipei,新細明體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</w:tbl>
    <w:p w:rsidR="004B546D" w:rsidRPr="00806591" w:rsidRDefault="004B546D">
      <w:pPr>
        <w:jc w:val="center"/>
        <w:rPr>
          <w:rFonts w:ascii="標楷體" w:eastAsia="標楷體" w:hAnsi="標楷體"/>
          <w:sz w:val="52"/>
          <w:szCs w:val="52"/>
        </w:rPr>
      </w:pPr>
    </w:p>
    <w:sectPr w:rsidR="004B546D" w:rsidRPr="00806591" w:rsidSect="004B546D">
      <w:pgSz w:w="11906" w:h="16838" w:code="9"/>
      <w:pgMar w:top="624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0D" w:rsidRDefault="000F4D0D" w:rsidP="00BA3F39">
      <w:r>
        <w:separator/>
      </w:r>
    </w:p>
  </w:endnote>
  <w:endnote w:type="continuationSeparator" w:id="0">
    <w:p w:rsidR="000F4D0D" w:rsidRDefault="000F4D0D" w:rsidP="00BA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,taipei,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0D" w:rsidRDefault="000F4D0D" w:rsidP="00BA3F39">
      <w:r>
        <w:separator/>
      </w:r>
    </w:p>
  </w:footnote>
  <w:footnote w:type="continuationSeparator" w:id="0">
    <w:p w:rsidR="000F4D0D" w:rsidRDefault="000F4D0D" w:rsidP="00BA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3C"/>
    <w:rsid w:val="000F4D0D"/>
    <w:rsid w:val="001340F8"/>
    <w:rsid w:val="001649C9"/>
    <w:rsid w:val="001A0CEA"/>
    <w:rsid w:val="001A6FCF"/>
    <w:rsid w:val="001F48FB"/>
    <w:rsid w:val="004B546D"/>
    <w:rsid w:val="005124B0"/>
    <w:rsid w:val="00515DEA"/>
    <w:rsid w:val="00523E61"/>
    <w:rsid w:val="006F038A"/>
    <w:rsid w:val="0073654D"/>
    <w:rsid w:val="00806591"/>
    <w:rsid w:val="008250E9"/>
    <w:rsid w:val="00901B4A"/>
    <w:rsid w:val="009414C0"/>
    <w:rsid w:val="00B468D7"/>
    <w:rsid w:val="00B60361"/>
    <w:rsid w:val="00BA3F39"/>
    <w:rsid w:val="00D978CE"/>
    <w:rsid w:val="00E00228"/>
    <w:rsid w:val="00E14F3C"/>
    <w:rsid w:val="00E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C266C"/>
  <w15:chartTrackingRefBased/>
  <w15:docId w15:val="{4E910816-E672-4014-8F58-19B5AD3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0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3F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3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3F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 </cp:lastModifiedBy>
  <cp:revision>10</cp:revision>
  <cp:lastPrinted>2021-07-02T02:01:00Z</cp:lastPrinted>
  <dcterms:created xsi:type="dcterms:W3CDTF">2018-05-31T09:19:00Z</dcterms:created>
  <dcterms:modified xsi:type="dcterms:W3CDTF">2021-07-09T03:26:00Z</dcterms:modified>
</cp:coreProperties>
</file>